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2DAE8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1C4A841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2077CBBD" w14:textId="77777777" w:rsidR="004D7641" w:rsidRDefault="001D1B90">
      <w:pPr>
        <w:rPr>
          <w:rFonts w:ascii="Times-Bold" w:hAnsi="Times-Bold"/>
          <w:b/>
          <w:snapToGrid w:val="0"/>
          <w:sz w:val="24"/>
        </w:rPr>
      </w:pPr>
      <w:r w:rsidRPr="00096610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09BB85AD" wp14:editId="7A03E914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FCA88" w14:textId="77777777" w:rsidR="002C392C" w:rsidRDefault="002C392C">
      <w:pPr>
        <w:rPr>
          <w:rFonts w:ascii="Times-Bold" w:hAnsi="Times-Bold"/>
          <w:b/>
          <w:snapToGrid w:val="0"/>
          <w:sz w:val="24"/>
        </w:rPr>
      </w:pPr>
    </w:p>
    <w:p w14:paraId="74999813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D155C2">
        <w:rPr>
          <w:rFonts w:ascii="Times-Bold" w:hAnsi="Times-Bold"/>
          <w:b/>
          <w:snapToGrid w:val="0"/>
          <w:sz w:val="24"/>
        </w:rPr>
        <w:t>1</w:t>
      </w:r>
      <w:r w:rsidR="00306B85">
        <w:rPr>
          <w:rFonts w:ascii="Times-Bold" w:hAnsi="Times-Bold"/>
          <w:b/>
          <w:snapToGrid w:val="0"/>
          <w:sz w:val="24"/>
        </w:rPr>
        <w:t>:</w:t>
      </w:r>
      <w:r w:rsidR="00CF409E">
        <w:rPr>
          <w:rFonts w:ascii="Times-Bold" w:hAnsi="Times-Bold"/>
          <w:b/>
          <w:snapToGrid w:val="0"/>
          <w:sz w:val="24"/>
        </w:rPr>
        <w:t xml:space="preserve"> </w:t>
      </w:r>
      <w:r w:rsidR="00D155C2">
        <w:rPr>
          <w:rFonts w:ascii="Times-Bold" w:hAnsi="Times-Bold"/>
          <w:b/>
          <w:snapToGrid w:val="0"/>
          <w:sz w:val="24"/>
        </w:rPr>
        <w:t>Operating a Desalination Plant</w:t>
      </w:r>
    </w:p>
    <w:p w14:paraId="436BF47B" w14:textId="77777777" w:rsidR="001D2EDC" w:rsidRDefault="00D155C2" w:rsidP="00DA6BAA">
      <w:pPr>
        <w:pStyle w:val="NoSpacing"/>
        <w:jc w:val="both"/>
      </w:pPr>
      <w:r>
        <w:t>Do you think you have what it takes to operate a desalination plant? You</w:t>
      </w:r>
      <w:r w:rsidR="00DA6BAA">
        <w:t>’ll</w:t>
      </w:r>
      <w:r>
        <w:t xml:space="preserve"> need to know when to use vacuum pumps, water pumps, liquid pipes, and when to use gas pipes. </w:t>
      </w:r>
      <w:r w:rsidR="00DA6BAA">
        <w:t>Collect your virtual tools and start building your plant that converts ocean water into fresh drinking water.</w:t>
      </w:r>
    </w:p>
    <w:p w14:paraId="1F8EFBF6" w14:textId="77777777" w:rsidR="004D10DF" w:rsidRDefault="004D10DF">
      <w:pPr>
        <w:jc w:val="both"/>
        <w:rPr>
          <w:rFonts w:ascii="Times-Bold" w:hAnsi="Times-Bold"/>
          <w:b/>
          <w:snapToGrid w:val="0"/>
          <w:sz w:val="16"/>
        </w:rPr>
      </w:pPr>
    </w:p>
    <w:p w14:paraId="4B64C7B6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744E658F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09000D">
        <w:rPr>
          <w:rFonts w:ascii="Times-Roman" w:hAnsi="Times-Roman"/>
          <w:snapToGrid w:val="0"/>
          <w:sz w:val="24"/>
        </w:rPr>
        <w:t xml:space="preserve">Desalination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7E9B13FC" w14:textId="77777777" w:rsidR="0013108D" w:rsidRDefault="009576BE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09000D">
        <w:rPr>
          <w:rFonts w:ascii="Times-Roman" w:hAnsi="Times-Roman"/>
          <w:snapToGrid w:val="0"/>
          <w:sz w:val="24"/>
        </w:rPr>
        <w:t>Select Surface for Warm Water Intake Depth and 200m for Cold Water Intake Depth, and then click Continue</w:t>
      </w:r>
      <w:r w:rsidR="00F77EC3">
        <w:rPr>
          <w:rFonts w:ascii="Times-Roman" w:hAnsi="Times-Roman"/>
          <w:snapToGrid w:val="0"/>
          <w:sz w:val="24"/>
        </w:rPr>
        <w:t>.</w:t>
      </w:r>
    </w:p>
    <w:p w14:paraId="1E5AA043" w14:textId="77777777" w:rsidR="0013108D" w:rsidRDefault="0013108D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</w:r>
      <w:r w:rsidR="0009000D">
        <w:rPr>
          <w:rFonts w:ascii="Times-Roman" w:hAnsi="Times-Roman"/>
          <w:snapToGrid w:val="0"/>
          <w:sz w:val="24"/>
        </w:rPr>
        <w:t xml:space="preserve">Your tasks are listed on-screen between the Fresh Water and </w:t>
      </w:r>
      <w:proofErr w:type="gramStart"/>
      <w:r w:rsidR="0009000D">
        <w:rPr>
          <w:rFonts w:ascii="Times-Roman" w:hAnsi="Times-Roman"/>
          <w:snapToGrid w:val="0"/>
          <w:sz w:val="24"/>
        </w:rPr>
        <w:t>Cold Water</w:t>
      </w:r>
      <w:proofErr w:type="gramEnd"/>
      <w:r w:rsidR="0009000D">
        <w:rPr>
          <w:rFonts w:ascii="Times-Roman" w:hAnsi="Times-Roman"/>
          <w:snapToGrid w:val="0"/>
          <w:sz w:val="24"/>
        </w:rPr>
        <w:t xml:space="preserve"> Reservoirs as well as below in Table 1. Work on each task in order. </w:t>
      </w:r>
    </w:p>
    <w:p w14:paraId="15C2EB9B" w14:textId="77777777" w:rsidR="0013108D" w:rsidRDefault="0013108D" w:rsidP="009C453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09000D">
        <w:rPr>
          <w:rFonts w:ascii="Times-Roman" w:hAnsi="Times-Roman"/>
          <w:snapToGrid w:val="0"/>
          <w:sz w:val="24"/>
        </w:rPr>
        <w:t xml:space="preserve">In order to connect the </w:t>
      </w:r>
      <w:r w:rsidR="009C4530">
        <w:rPr>
          <w:rFonts w:ascii="Times-Roman" w:hAnsi="Times-Roman"/>
          <w:snapToGrid w:val="0"/>
          <w:sz w:val="24"/>
        </w:rPr>
        <w:t>W</w:t>
      </w:r>
      <w:r w:rsidR="0009000D">
        <w:rPr>
          <w:rFonts w:ascii="Times-Roman" w:hAnsi="Times-Roman"/>
          <w:snapToGrid w:val="0"/>
          <w:sz w:val="24"/>
        </w:rPr>
        <w:t xml:space="preserve">arm </w:t>
      </w:r>
      <w:r w:rsidR="009C4530">
        <w:rPr>
          <w:rFonts w:ascii="Times-Roman" w:hAnsi="Times-Roman"/>
          <w:snapToGrid w:val="0"/>
          <w:sz w:val="24"/>
        </w:rPr>
        <w:t>W</w:t>
      </w:r>
      <w:r w:rsidR="0009000D">
        <w:rPr>
          <w:rFonts w:ascii="Times-Roman" w:hAnsi="Times-Roman"/>
          <w:snapToGrid w:val="0"/>
          <w:sz w:val="24"/>
        </w:rPr>
        <w:t xml:space="preserve">ater to the </w:t>
      </w:r>
      <w:r w:rsidR="009C4530">
        <w:rPr>
          <w:rFonts w:ascii="Times-Roman" w:hAnsi="Times-Roman"/>
          <w:snapToGrid w:val="0"/>
          <w:sz w:val="24"/>
        </w:rPr>
        <w:t>A</w:t>
      </w:r>
      <w:r w:rsidR="0009000D">
        <w:rPr>
          <w:rFonts w:ascii="Times-Roman" w:hAnsi="Times-Roman"/>
          <w:snapToGrid w:val="0"/>
          <w:sz w:val="24"/>
        </w:rPr>
        <w:t>erosolizer, scroll over the icon of the appropriate element (pipe or pump). If you need the element to be vertical instead of horizontal, click on the R for rotate.</w:t>
      </w:r>
    </w:p>
    <w:p w14:paraId="71D554CD" w14:textId="77777777" w:rsidR="00885064" w:rsidRDefault="00885064" w:rsidP="00EA1CC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1D0C16">
        <w:rPr>
          <w:rFonts w:ascii="Times-Roman" w:hAnsi="Times-Roman"/>
          <w:snapToGrid w:val="0"/>
          <w:sz w:val="24"/>
        </w:rPr>
        <w:t>Drag</w:t>
      </w:r>
      <w:r w:rsidR="0009000D">
        <w:rPr>
          <w:rFonts w:ascii="Times-Roman" w:hAnsi="Times-Roman"/>
          <w:snapToGrid w:val="0"/>
          <w:sz w:val="24"/>
        </w:rPr>
        <w:t xml:space="preserve"> your element to the dots on the screen. No paths should overlap.</w:t>
      </w:r>
    </w:p>
    <w:p w14:paraId="20231EDB" w14:textId="77777777" w:rsidR="009C4530" w:rsidRDefault="0009000D" w:rsidP="00EA1CC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Experiment connecting</w:t>
      </w:r>
      <w:r w:rsidR="009C4530">
        <w:rPr>
          <w:rFonts w:ascii="Times-Roman" w:hAnsi="Times-Roman"/>
          <w:snapToGrid w:val="0"/>
          <w:sz w:val="24"/>
        </w:rPr>
        <w:t xml:space="preserve"> pumps and pipes on a path from the bottom </w:t>
      </w:r>
      <w:proofErr w:type="gramStart"/>
      <w:r w:rsidR="009C4530">
        <w:rPr>
          <w:rFonts w:ascii="Times-Roman" w:hAnsi="Times-Roman"/>
          <w:snapToGrid w:val="0"/>
          <w:sz w:val="24"/>
        </w:rPr>
        <w:t>lef</w:t>
      </w:r>
      <w:r w:rsidR="00441264">
        <w:rPr>
          <w:rFonts w:ascii="Times-Roman" w:hAnsi="Times-Roman"/>
          <w:snapToGrid w:val="0"/>
          <w:sz w:val="24"/>
        </w:rPr>
        <w:t>t</w:t>
      </w:r>
      <w:r w:rsidR="009C4530">
        <w:rPr>
          <w:rFonts w:ascii="Times-Roman" w:hAnsi="Times-Roman"/>
          <w:snapToGrid w:val="0"/>
          <w:sz w:val="24"/>
        </w:rPr>
        <w:t xml:space="preserve"> hand</w:t>
      </w:r>
      <w:proofErr w:type="gramEnd"/>
      <w:r w:rsidR="009C4530">
        <w:rPr>
          <w:rFonts w:ascii="Times-Roman" w:hAnsi="Times-Roman"/>
          <w:snapToGrid w:val="0"/>
          <w:sz w:val="24"/>
        </w:rPr>
        <w:t xml:space="preserve"> dot in Warm Water to the middle dot on the Aerosolizer. When you have the correct combination, the task will convert from the Red Incomplete to the Green Complete. </w:t>
      </w:r>
    </w:p>
    <w:p w14:paraId="7E637E10" w14:textId="77777777" w:rsidR="009576BE" w:rsidRPr="002C392C" w:rsidRDefault="009C4530" w:rsidP="00831144">
      <w:pPr>
        <w:ind w:left="720" w:hanging="720"/>
        <w:jc w:val="both"/>
        <w:rPr>
          <w:rFonts w:ascii="Times-Bold" w:hAnsi="Times-Bold"/>
          <w:b/>
          <w:snapToGrid w:val="0"/>
          <w:sz w:val="24"/>
          <w:szCs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When you have the correct combination, record how many of each element you used in Table 1 below.</w:t>
      </w:r>
    </w:p>
    <w:p w14:paraId="49E82918" w14:textId="77777777" w:rsidR="009576BE" w:rsidRDefault="009576BE" w:rsidP="004D10DF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8"/>
        <w:gridCol w:w="1707"/>
        <w:gridCol w:w="1707"/>
        <w:gridCol w:w="1707"/>
        <w:gridCol w:w="1707"/>
      </w:tblGrid>
      <w:tr w:rsidR="0009000D" w14:paraId="552D4E9D" w14:textId="77777777" w:rsidTr="0009000D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1560" w:type="pct"/>
            <w:vAlign w:val="center"/>
          </w:tcPr>
          <w:p w14:paraId="6A7D4C2B" w14:textId="77777777" w:rsidR="00D155C2" w:rsidRPr="00D155C2" w:rsidRDefault="00D155C2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63DFEE47" w14:textId="77777777" w:rsidR="00D155C2" w:rsidRPr="00441264" w:rsidRDefault="00D155C2" w:rsidP="00D155C2">
            <w:pPr>
              <w:jc w:val="center"/>
              <w:rPr>
                <w:b/>
                <w:bCs/>
                <w:snapToGrid w:val="0"/>
                <w:sz w:val="24"/>
              </w:rPr>
            </w:pPr>
            <w:r w:rsidRPr="00441264">
              <w:rPr>
                <w:b/>
                <w:bCs/>
                <w:snapToGrid w:val="0"/>
                <w:sz w:val="24"/>
              </w:rPr>
              <w:t>Liquid Pipe</w:t>
            </w:r>
          </w:p>
        </w:tc>
        <w:tc>
          <w:tcPr>
            <w:tcW w:w="860" w:type="pct"/>
            <w:vAlign w:val="center"/>
          </w:tcPr>
          <w:p w14:paraId="20C4FFC6" w14:textId="77777777" w:rsidR="00D155C2" w:rsidRPr="00D155C2" w:rsidRDefault="00D155C2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Gas Pipe</w:t>
            </w:r>
          </w:p>
        </w:tc>
        <w:tc>
          <w:tcPr>
            <w:tcW w:w="860" w:type="pct"/>
            <w:vAlign w:val="center"/>
          </w:tcPr>
          <w:p w14:paraId="40950A93" w14:textId="77777777" w:rsidR="00D155C2" w:rsidRPr="00D155C2" w:rsidRDefault="00D155C2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Water Pump</w:t>
            </w:r>
          </w:p>
        </w:tc>
        <w:tc>
          <w:tcPr>
            <w:tcW w:w="860" w:type="pct"/>
            <w:vAlign w:val="center"/>
          </w:tcPr>
          <w:p w14:paraId="30C3735C" w14:textId="77777777" w:rsidR="00D155C2" w:rsidRPr="00D155C2" w:rsidRDefault="00D155C2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Vacuum Pump</w:t>
            </w:r>
          </w:p>
        </w:tc>
      </w:tr>
      <w:tr w:rsidR="0009000D" w14:paraId="13849F8A" w14:textId="77777777" w:rsidTr="00831144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560" w:type="pct"/>
            <w:vAlign w:val="center"/>
          </w:tcPr>
          <w:p w14:paraId="462DADBC" w14:textId="77777777" w:rsidR="00D155C2" w:rsidRPr="00D155C2" w:rsidRDefault="00D155C2" w:rsidP="00D155C2">
            <w:pPr>
              <w:pStyle w:val="Heading2"/>
              <w:jc w:val="center"/>
            </w:pPr>
            <w:r>
              <w:t>Warm Water to Aerosolizer</w:t>
            </w:r>
          </w:p>
        </w:tc>
        <w:tc>
          <w:tcPr>
            <w:tcW w:w="860" w:type="pct"/>
            <w:vAlign w:val="center"/>
          </w:tcPr>
          <w:p w14:paraId="616ED0D3" w14:textId="77777777" w:rsidR="00D155C2" w:rsidRPr="00D155C2" w:rsidRDefault="00D155C2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734E0C16" w14:textId="77777777" w:rsidR="00D155C2" w:rsidRPr="00D155C2" w:rsidRDefault="00D155C2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1432953E" w14:textId="77777777" w:rsidR="00D155C2" w:rsidRPr="00D155C2" w:rsidRDefault="00D155C2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739418B4" w14:textId="77777777" w:rsidR="00D155C2" w:rsidRPr="00D155C2" w:rsidRDefault="00D155C2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09000D" w14:paraId="7A4F80C0" w14:textId="77777777" w:rsidTr="00831144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560" w:type="pct"/>
            <w:vAlign w:val="center"/>
          </w:tcPr>
          <w:p w14:paraId="61E92535" w14:textId="77777777" w:rsidR="00D155C2" w:rsidRPr="00D155C2" w:rsidRDefault="0009000D" w:rsidP="00D155C2">
            <w:pPr>
              <w:pStyle w:val="Heading2"/>
              <w:jc w:val="center"/>
            </w:pPr>
            <w:r>
              <w:t xml:space="preserve">Flash Chamber </w:t>
            </w:r>
            <w:r>
              <w:br/>
              <w:t>Drain to Warm Water R</w:t>
            </w:r>
            <w:r w:rsidR="00D155C2">
              <w:t>eturn</w:t>
            </w:r>
          </w:p>
        </w:tc>
        <w:tc>
          <w:tcPr>
            <w:tcW w:w="860" w:type="pct"/>
            <w:vAlign w:val="center"/>
          </w:tcPr>
          <w:p w14:paraId="4845454F" w14:textId="77777777" w:rsidR="00D155C2" w:rsidRPr="00D155C2" w:rsidRDefault="00D155C2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2480C67C" w14:textId="77777777" w:rsidR="00D155C2" w:rsidRPr="00D155C2" w:rsidRDefault="00D155C2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7B4B5444" w14:textId="77777777" w:rsidR="00D155C2" w:rsidRPr="00D155C2" w:rsidRDefault="00D155C2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13ECB103" w14:textId="77777777" w:rsidR="00D155C2" w:rsidRPr="00D155C2" w:rsidRDefault="00D155C2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09000D" w14:paraId="6D55EB53" w14:textId="77777777" w:rsidTr="00831144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560" w:type="pct"/>
            <w:vAlign w:val="center"/>
          </w:tcPr>
          <w:p w14:paraId="570B3C96" w14:textId="77777777" w:rsidR="00D155C2" w:rsidRPr="00D155C2" w:rsidRDefault="00D155C2" w:rsidP="00D155C2">
            <w:pPr>
              <w:pStyle w:val="Heading2"/>
              <w:jc w:val="center"/>
            </w:pPr>
            <w:r>
              <w:t>Flash Chamber to Condenser</w:t>
            </w:r>
          </w:p>
        </w:tc>
        <w:tc>
          <w:tcPr>
            <w:tcW w:w="860" w:type="pct"/>
            <w:vAlign w:val="center"/>
          </w:tcPr>
          <w:p w14:paraId="652023A0" w14:textId="77777777" w:rsidR="00D155C2" w:rsidRPr="00D155C2" w:rsidRDefault="00D155C2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1D03A8DD" w14:textId="77777777" w:rsidR="00D155C2" w:rsidRPr="00D155C2" w:rsidRDefault="00D155C2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3071E3CD" w14:textId="77777777" w:rsidR="00D155C2" w:rsidRPr="00D155C2" w:rsidRDefault="00D155C2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1C3D0E2F" w14:textId="77777777" w:rsidR="00D155C2" w:rsidRPr="00D155C2" w:rsidRDefault="00D155C2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09000D" w14:paraId="150E37B6" w14:textId="77777777" w:rsidTr="00831144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560" w:type="pct"/>
            <w:vAlign w:val="center"/>
          </w:tcPr>
          <w:p w14:paraId="1431CF95" w14:textId="77777777" w:rsidR="00D155C2" w:rsidRPr="00D155C2" w:rsidRDefault="0009000D" w:rsidP="00D155C2">
            <w:pPr>
              <w:pStyle w:val="Heading2"/>
              <w:jc w:val="center"/>
            </w:pPr>
            <w:r>
              <w:t>Condenser Drain to Fresh Water</w:t>
            </w:r>
          </w:p>
        </w:tc>
        <w:tc>
          <w:tcPr>
            <w:tcW w:w="860" w:type="pct"/>
            <w:vAlign w:val="center"/>
          </w:tcPr>
          <w:p w14:paraId="55F5477E" w14:textId="77777777" w:rsidR="00D155C2" w:rsidRPr="00D155C2" w:rsidRDefault="00D155C2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3DC487BD" w14:textId="77777777" w:rsidR="00D155C2" w:rsidRPr="00D155C2" w:rsidRDefault="00D155C2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379824C5" w14:textId="77777777" w:rsidR="00D155C2" w:rsidRPr="00D155C2" w:rsidRDefault="00D155C2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62C75B80" w14:textId="77777777" w:rsidR="00D155C2" w:rsidRPr="00D155C2" w:rsidRDefault="00D155C2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09000D" w14:paraId="54614277" w14:textId="77777777" w:rsidTr="00831144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560" w:type="pct"/>
            <w:vAlign w:val="center"/>
          </w:tcPr>
          <w:p w14:paraId="5D7BFE68" w14:textId="77777777" w:rsidR="0009000D" w:rsidRDefault="00927EA4" w:rsidP="00D155C2">
            <w:pPr>
              <w:pStyle w:val="Heading2"/>
              <w:jc w:val="center"/>
            </w:pPr>
            <w:r>
              <w:t>Condenser Gas Outlet (</w:t>
            </w:r>
            <w:r w:rsidR="0009000D">
              <w:t>Off Screen</w:t>
            </w:r>
            <w:r>
              <w:t>)</w:t>
            </w:r>
          </w:p>
        </w:tc>
        <w:tc>
          <w:tcPr>
            <w:tcW w:w="860" w:type="pct"/>
            <w:vAlign w:val="center"/>
          </w:tcPr>
          <w:p w14:paraId="78DBCBF2" w14:textId="77777777" w:rsidR="0009000D" w:rsidRPr="00D155C2" w:rsidRDefault="0009000D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232BFFE6" w14:textId="77777777" w:rsidR="0009000D" w:rsidRPr="00D155C2" w:rsidRDefault="0009000D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6A04CD21" w14:textId="77777777" w:rsidR="0009000D" w:rsidRPr="00D155C2" w:rsidRDefault="0009000D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553E5C21" w14:textId="77777777" w:rsidR="0009000D" w:rsidRPr="00D155C2" w:rsidRDefault="0009000D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09000D" w14:paraId="1D5451E2" w14:textId="77777777" w:rsidTr="00831144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560" w:type="pct"/>
            <w:vAlign w:val="center"/>
          </w:tcPr>
          <w:p w14:paraId="323FBF53" w14:textId="77777777" w:rsidR="0009000D" w:rsidRDefault="0009000D" w:rsidP="00D155C2">
            <w:pPr>
              <w:pStyle w:val="Heading2"/>
              <w:jc w:val="center"/>
            </w:pPr>
            <w:r>
              <w:t>Cold Water Intake to Condenser</w:t>
            </w:r>
          </w:p>
        </w:tc>
        <w:tc>
          <w:tcPr>
            <w:tcW w:w="860" w:type="pct"/>
            <w:vAlign w:val="center"/>
          </w:tcPr>
          <w:p w14:paraId="529BA2CD" w14:textId="77777777" w:rsidR="0009000D" w:rsidRPr="00D155C2" w:rsidRDefault="0009000D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37C16F89" w14:textId="77777777" w:rsidR="0009000D" w:rsidRPr="00D155C2" w:rsidRDefault="0009000D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12E0A52D" w14:textId="77777777" w:rsidR="0009000D" w:rsidRPr="00D155C2" w:rsidRDefault="0009000D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4F2D70FC" w14:textId="77777777" w:rsidR="0009000D" w:rsidRPr="00D155C2" w:rsidRDefault="0009000D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09000D" w14:paraId="793DF00C" w14:textId="77777777" w:rsidTr="00831144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560" w:type="pct"/>
            <w:vAlign w:val="center"/>
          </w:tcPr>
          <w:p w14:paraId="46D618E1" w14:textId="77777777" w:rsidR="0009000D" w:rsidRDefault="0009000D" w:rsidP="00D155C2">
            <w:pPr>
              <w:pStyle w:val="Heading2"/>
              <w:jc w:val="center"/>
            </w:pPr>
            <w:r>
              <w:t>Condenser to Cold Water Return</w:t>
            </w:r>
          </w:p>
        </w:tc>
        <w:tc>
          <w:tcPr>
            <w:tcW w:w="860" w:type="pct"/>
            <w:vAlign w:val="center"/>
          </w:tcPr>
          <w:p w14:paraId="1E85380C" w14:textId="77777777" w:rsidR="0009000D" w:rsidRPr="00D155C2" w:rsidRDefault="0009000D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77C3E2B2" w14:textId="77777777" w:rsidR="0009000D" w:rsidRPr="00D155C2" w:rsidRDefault="0009000D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30DCCBAA" w14:textId="77777777" w:rsidR="0009000D" w:rsidRPr="00D155C2" w:rsidRDefault="0009000D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217DFC1F" w14:textId="77777777" w:rsidR="0009000D" w:rsidRPr="00D155C2" w:rsidRDefault="0009000D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</w:tbl>
    <w:p w14:paraId="582F04CD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1ED823D6" w14:textId="77777777" w:rsidR="00466901" w:rsidRPr="00CF409E" w:rsidRDefault="00CF409E" w:rsidP="00CF409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64E389C7" w14:textId="77777777" w:rsidR="00885064" w:rsidRPr="00885064" w:rsidRDefault="009C4530" w:rsidP="00885064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Explain why you needed the water pumps where you put them.</w:t>
      </w:r>
    </w:p>
    <w:p w14:paraId="08298A9D" w14:textId="77777777" w:rsidR="002B6982" w:rsidRDefault="002B6982" w:rsidP="00F7716E">
      <w:pPr>
        <w:rPr>
          <w:rFonts w:ascii="Times-Roman" w:hAnsi="Times-Roman"/>
          <w:snapToGrid w:val="0"/>
          <w:sz w:val="24"/>
        </w:rPr>
      </w:pPr>
    </w:p>
    <w:p w14:paraId="3CB74B0E" w14:textId="77777777" w:rsidR="009C4530" w:rsidRDefault="009C4530" w:rsidP="00F7716E">
      <w:pPr>
        <w:rPr>
          <w:rFonts w:ascii="Times-Roman" w:hAnsi="Times-Roman"/>
          <w:snapToGrid w:val="0"/>
          <w:sz w:val="24"/>
        </w:rPr>
      </w:pPr>
    </w:p>
    <w:p w14:paraId="5EC71D65" w14:textId="77777777" w:rsidR="009C4530" w:rsidRDefault="009C4530" w:rsidP="00F7716E">
      <w:pPr>
        <w:rPr>
          <w:rFonts w:ascii="Times-Roman" w:hAnsi="Times-Roman"/>
          <w:snapToGrid w:val="0"/>
          <w:sz w:val="24"/>
        </w:rPr>
      </w:pPr>
    </w:p>
    <w:p w14:paraId="17BF8635" w14:textId="77777777" w:rsidR="009576BE" w:rsidRDefault="009C4530" w:rsidP="009E6533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Explain why you used gas pipes where you did.</w:t>
      </w:r>
    </w:p>
    <w:p w14:paraId="298C62EA" w14:textId="77777777" w:rsidR="00670660" w:rsidRPr="009E6533" w:rsidRDefault="00670660" w:rsidP="0013108D">
      <w:pPr>
        <w:rPr>
          <w:rFonts w:ascii="Times-Roman" w:hAnsi="Times-Roman"/>
          <w:snapToGrid w:val="0"/>
          <w:sz w:val="24"/>
        </w:rPr>
      </w:pPr>
    </w:p>
    <w:sectPr w:rsidR="00670660" w:rsidRPr="009E653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84FEF"/>
    <w:rsid w:val="0009000D"/>
    <w:rsid w:val="00096610"/>
    <w:rsid w:val="0013108D"/>
    <w:rsid w:val="001D0C16"/>
    <w:rsid w:val="001D1B90"/>
    <w:rsid w:val="001D2EDC"/>
    <w:rsid w:val="00223B6D"/>
    <w:rsid w:val="002252CC"/>
    <w:rsid w:val="00252F03"/>
    <w:rsid w:val="002B6982"/>
    <w:rsid w:val="002C392C"/>
    <w:rsid w:val="002E5000"/>
    <w:rsid w:val="00306B85"/>
    <w:rsid w:val="003313A6"/>
    <w:rsid w:val="00364B8F"/>
    <w:rsid w:val="003761E4"/>
    <w:rsid w:val="003C3B76"/>
    <w:rsid w:val="003C6CE4"/>
    <w:rsid w:val="00441264"/>
    <w:rsid w:val="0045715C"/>
    <w:rsid w:val="00466901"/>
    <w:rsid w:val="004B5EFA"/>
    <w:rsid w:val="004D10DF"/>
    <w:rsid w:val="004D5AD9"/>
    <w:rsid w:val="004D7641"/>
    <w:rsid w:val="005161AE"/>
    <w:rsid w:val="005C58FA"/>
    <w:rsid w:val="005E3985"/>
    <w:rsid w:val="00621D98"/>
    <w:rsid w:val="00650667"/>
    <w:rsid w:val="00670660"/>
    <w:rsid w:val="006A1BF1"/>
    <w:rsid w:val="006A7940"/>
    <w:rsid w:val="00784627"/>
    <w:rsid w:val="007A391E"/>
    <w:rsid w:val="007F2B19"/>
    <w:rsid w:val="00831144"/>
    <w:rsid w:val="00885064"/>
    <w:rsid w:val="009014C5"/>
    <w:rsid w:val="00924A25"/>
    <w:rsid w:val="00927EA4"/>
    <w:rsid w:val="009329FF"/>
    <w:rsid w:val="009576BE"/>
    <w:rsid w:val="009C4530"/>
    <w:rsid w:val="009E6533"/>
    <w:rsid w:val="00A44BA2"/>
    <w:rsid w:val="00A67CD9"/>
    <w:rsid w:val="00AF1337"/>
    <w:rsid w:val="00B2021D"/>
    <w:rsid w:val="00CA1F5A"/>
    <w:rsid w:val="00CE0A86"/>
    <w:rsid w:val="00CF409E"/>
    <w:rsid w:val="00D155C2"/>
    <w:rsid w:val="00D855C6"/>
    <w:rsid w:val="00DA6BAA"/>
    <w:rsid w:val="00DF0F4E"/>
    <w:rsid w:val="00E6639A"/>
    <w:rsid w:val="00E87738"/>
    <w:rsid w:val="00EA1CC6"/>
    <w:rsid w:val="00EA25EC"/>
    <w:rsid w:val="00F07F1F"/>
    <w:rsid w:val="00F62498"/>
    <w:rsid w:val="00F7716E"/>
    <w:rsid w:val="00F77EC3"/>
    <w:rsid w:val="00FD2076"/>
    <w:rsid w:val="00FE03A6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2CE11"/>
  <w15:chartTrackingRefBased/>
  <w15:docId w15:val="{1D82A023-97FA-104B-967B-1F2A2B2A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NoSpacing">
    <w:name w:val="No Spacing"/>
    <w:uiPriority w:val="1"/>
    <w:qFormat/>
    <w:rsid w:val="001D2E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2020-12-15T17:20:00Z</dcterms:created>
  <dcterms:modified xsi:type="dcterms:W3CDTF">2020-12-15T17:20:00Z</dcterms:modified>
</cp:coreProperties>
</file>